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61"/>
        <w:tblW w:w="11520" w:type="dxa"/>
        <w:tblLook w:val="0000" w:firstRow="0" w:lastRow="0" w:firstColumn="0" w:lastColumn="0" w:noHBand="0" w:noVBand="0"/>
      </w:tblPr>
      <w:tblGrid>
        <w:gridCol w:w="1916"/>
        <w:gridCol w:w="7372"/>
        <w:gridCol w:w="2232"/>
      </w:tblGrid>
      <w:tr w:rsidR="00810978" w:rsidRPr="001A3703" w14:paraId="233466EE" w14:textId="77777777">
        <w:tc>
          <w:tcPr>
            <w:tcW w:w="1916" w:type="dxa"/>
          </w:tcPr>
          <w:p w14:paraId="698D79D5" w14:textId="060D3A27" w:rsidR="00810978" w:rsidRPr="001A3703" w:rsidRDefault="00810978" w:rsidP="00810978">
            <w:pPr>
              <w:jc w:val="both"/>
            </w:pPr>
          </w:p>
        </w:tc>
        <w:tc>
          <w:tcPr>
            <w:tcW w:w="7372" w:type="dxa"/>
          </w:tcPr>
          <w:p w14:paraId="7387C4EE" w14:textId="324847AD" w:rsidR="00810978" w:rsidRPr="001A3703" w:rsidRDefault="00A36E4A" w:rsidP="00810978">
            <w:pPr>
              <w:pStyle w:val="Heading1"/>
              <w:framePr w:hSpace="0" w:wrap="auto" w:hAnchor="text" w:xAlign="left" w:yAlign="inline"/>
              <w:rPr>
                <w:rFonts w:ascii="Times New Roman" w:hAnsi="Times New Roman" w:cs="Times New Roman"/>
              </w:rPr>
            </w:pPr>
            <w:r>
              <w:rPr>
                <w:noProof/>
              </w:rPr>
              <w:object w:dxaOrig="1440" w:dyaOrig="1440" w14:anchorId="621C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1pt;margin-top:4.45pt;width:133.7pt;height:132.75pt;z-index:-251658240;mso-position-horizontal-relative:text;mso-position-vertical-relative:text;mso-width-relative:page;mso-height-relative:page">
                  <v:imagedata r:id="rId6" o:title="" gain="13107f" blacklevel="22938f"/>
                </v:shape>
                <o:OLEObject Type="Embed" ProgID="PBrush" ShapeID="_x0000_s1026" DrawAspect="Content" ObjectID="_1758003358" r:id="rId7"/>
              </w:object>
            </w:r>
          </w:p>
          <w:p w14:paraId="65498854" w14:textId="77777777" w:rsidR="00D968C0" w:rsidRDefault="00D968C0" w:rsidP="00D968C0">
            <w:pPr>
              <w:jc w:val="center"/>
              <w:rPr>
                <w:b/>
                <w:color w:val="1F497D" w:themeColor="text2"/>
                <w:sz w:val="32"/>
                <w:szCs w:val="32"/>
              </w:rPr>
            </w:pPr>
          </w:p>
          <w:p w14:paraId="151B4B90" w14:textId="1EACC68B" w:rsidR="00255673" w:rsidRPr="001A3703" w:rsidRDefault="00E40385" w:rsidP="00D968C0">
            <w:pPr>
              <w:jc w:val="center"/>
              <w:rPr>
                <w:b/>
                <w:color w:val="1F497D" w:themeColor="text2"/>
                <w:sz w:val="32"/>
                <w:szCs w:val="32"/>
              </w:rPr>
            </w:pPr>
            <w:r w:rsidRPr="001A3703">
              <w:rPr>
                <w:b/>
                <w:color w:val="1F497D" w:themeColor="text2"/>
                <w:sz w:val="32"/>
                <w:szCs w:val="32"/>
              </w:rPr>
              <w:t>GARY J. GREGOR</w:t>
            </w:r>
            <w:r w:rsidR="00255673" w:rsidRPr="001A3703">
              <w:rPr>
                <w:b/>
                <w:color w:val="1F497D" w:themeColor="text2"/>
                <w:sz w:val="32"/>
                <w:szCs w:val="32"/>
              </w:rPr>
              <w:t>, CFA</w:t>
            </w:r>
            <w:r w:rsidRPr="001A3703">
              <w:rPr>
                <w:b/>
                <w:color w:val="1F497D" w:themeColor="text2"/>
                <w:sz w:val="32"/>
                <w:szCs w:val="32"/>
              </w:rPr>
              <w:t>, AAS</w:t>
            </w:r>
          </w:p>
          <w:p w14:paraId="532E9613" w14:textId="77777777" w:rsidR="00255673" w:rsidRPr="001A3703" w:rsidRDefault="00255673" w:rsidP="00D968C0">
            <w:pPr>
              <w:jc w:val="center"/>
              <w:rPr>
                <w:sz w:val="18"/>
              </w:rPr>
            </w:pPr>
          </w:p>
          <w:p w14:paraId="3D402AAC" w14:textId="1666097C" w:rsidR="00810978" w:rsidRPr="001A3703" w:rsidRDefault="00E40385" w:rsidP="00D968C0">
            <w:pPr>
              <w:jc w:val="center"/>
              <w:rPr>
                <w:b/>
                <w:bCs/>
              </w:rPr>
            </w:pPr>
            <w:r w:rsidRPr="001A3703">
              <w:rPr>
                <w:b/>
                <w:bCs/>
              </w:rPr>
              <w:t>Walton Co</w:t>
            </w:r>
            <w:r w:rsidR="00810978" w:rsidRPr="001A3703">
              <w:rPr>
                <w:b/>
                <w:bCs/>
              </w:rPr>
              <w:t>unty Property Appraiser</w:t>
            </w:r>
          </w:p>
          <w:p w14:paraId="61B1E52B" w14:textId="6448CCB8" w:rsidR="00810978" w:rsidRPr="001A3703" w:rsidRDefault="00E40385" w:rsidP="00D968C0">
            <w:pPr>
              <w:jc w:val="center"/>
              <w:rPr>
                <w:sz w:val="20"/>
                <w:szCs w:val="20"/>
              </w:rPr>
            </w:pPr>
            <w:r w:rsidRPr="001A3703">
              <w:rPr>
                <w:sz w:val="20"/>
                <w:szCs w:val="20"/>
              </w:rPr>
              <w:t>571 U.S. HWY 90 E</w:t>
            </w:r>
            <w:r w:rsidR="00D968C0">
              <w:rPr>
                <w:sz w:val="20"/>
                <w:szCs w:val="20"/>
              </w:rPr>
              <w:t>ast</w:t>
            </w:r>
          </w:p>
          <w:p w14:paraId="00B196EA" w14:textId="35E838F1" w:rsidR="00810978" w:rsidRPr="001A3703" w:rsidRDefault="00E40385" w:rsidP="00D968C0">
            <w:pPr>
              <w:jc w:val="center"/>
              <w:rPr>
                <w:sz w:val="16"/>
              </w:rPr>
            </w:pPr>
            <w:r w:rsidRPr="001A3703">
              <w:rPr>
                <w:sz w:val="20"/>
                <w:szCs w:val="20"/>
              </w:rPr>
              <w:t>DeFuniak Springs, FL 32433</w:t>
            </w:r>
          </w:p>
        </w:tc>
        <w:tc>
          <w:tcPr>
            <w:tcW w:w="2232" w:type="dxa"/>
          </w:tcPr>
          <w:p w14:paraId="37F73EE3" w14:textId="12E465D6" w:rsidR="00810978" w:rsidRPr="001A3703" w:rsidRDefault="00810978" w:rsidP="00810978">
            <w:pPr>
              <w:jc w:val="right"/>
            </w:pPr>
          </w:p>
        </w:tc>
      </w:tr>
    </w:tbl>
    <w:p w14:paraId="2C5D7CF2" w14:textId="60E452C5" w:rsidR="002456BF" w:rsidRPr="001A3703" w:rsidRDefault="002456BF" w:rsidP="002456BF">
      <w:pPr>
        <w:pStyle w:val="NoSpacing"/>
        <w:jc w:val="both"/>
        <w:rPr>
          <w:rFonts w:ascii="Times New Roman" w:hAnsi="Times New Roman" w:cs="Times New Roman"/>
          <w:sz w:val="24"/>
          <w:szCs w:val="24"/>
        </w:rPr>
      </w:pPr>
    </w:p>
    <w:p w14:paraId="198F2A81" w14:textId="66558124" w:rsidR="00647B27" w:rsidRDefault="00647B27" w:rsidP="00647B27"/>
    <w:p w14:paraId="245E617E" w14:textId="1689D1E4" w:rsidR="005524F7" w:rsidRPr="00047A04" w:rsidRDefault="005524F7" w:rsidP="00107E66"/>
    <w:p w14:paraId="53CEF551" w14:textId="0E1F95DB" w:rsidR="00606CC3" w:rsidRPr="00877720" w:rsidRDefault="00782D67" w:rsidP="000464E5">
      <w:pPr>
        <w:rPr>
          <w:sz w:val="22"/>
          <w:szCs w:val="22"/>
        </w:rPr>
      </w:pPr>
      <w:r w:rsidRPr="00877720">
        <w:rPr>
          <w:sz w:val="22"/>
          <w:szCs w:val="22"/>
        </w:rPr>
        <w:t>Dear Property Owner,</w:t>
      </w:r>
    </w:p>
    <w:p w14:paraId="45A5F666" w14:textId="77777777" w:rsidR="00782D67" w:rsidRPr="00877720" w:rsidRDefault="00782D67" w:rsidP="000464E5">
      <w:pPr>
        <w:rPr>
          <w:sz w:val="22"/>
          <w:szCs w:val="22"/>
        </w:rPr>
      </w:pPr>
    </w:p>
    <w:p w14:paraId="0AEA75F5" w14:textId="1BB89E28" w:rsidR="00782D67" w:rsidRPr="00877720" w:rsidRDefault="00782D67" w:rsidP="000464E5">
      <w:pPr>
        <w:rPr>
          <w:sz w:val="22"/>
          <w:szCs w:val="22"/>
        </w:rPr>
      </w:pPr>
      <w:r w:rsidRPr="00877720">
        <w:rPr>
          <w:sz w:val="22"/>
          <w:szCs w:val="22"/>
        </w:rPr>
        <w:t xml:space="preserve">The duties of a property appraiser include </w:t>
      </w:r>
      <w:r w:rsidR="001A3703" w:rsidRPr="00877720">
        <w:rPr>
          <w:sz w:val="22"/>
          <w:szCs w:val="22"/>
        </w:rPr>
        <w:t>locating</w:t>
      </w:r>
      <w:r w:rsidRPr="00877720">
        <w:rPr>
          <w:sz w:val="22"/>
          <w:szCs w:val="22"/>
        </w:rPr>
        <w:t>, identifying and accurately a</w:t>
      </w:r>
      <w:r w:rsidR="006D509A">
        <w:rPr>
          <w:sz w:val="22"/>
          <w:szCs w:val="22"/>
        </w:rPr>
        <w:t>pprais</w:t>
      </w:r>
      <w:r w:rsidRPr="00877720">
        <w:rPr>
          <w:sz w:val="22"/>
          <w:szCs w:val="22"/>
        </w:rPr>
        <w:t xml:space="preserve">ing </w:t>
      </w:r>
      <w:r w:rsidR="003F7E06">
        <w:rPr>
          <w:sz w:val="22"/>
          <w:szCs w:val="22"/>
        </w:rPr>
        <w:t xml:space="preserve">all properties </w:t>
      </w:r>
      <w:r w:rsidRPr="00877720">
        <w:rPr>
          <w:sz w:val="22"/>
          <w:szCs w:val="22"/>
        </w:rPr>
        <w:t xml:space="preserve">for </w:t>
      </w:r>
      <w:r w:rsidR="003F7E06">
        <w:rPr>
          <w:sz w:val="22"/>
          <w:szCs w:val="22"/>
        </w:rPr>
        <w:t xml:space="preserve">ad valorem </w:t>
      </w:r>
      <w:r w:rsidRPr="00877720">
        <w:rPr>
          <w:sz w:val="22"/>
          <w:szCs w:val="22"/>
        </w:rPr>
        <w:t xml:space="preserve">taxation purposes within their respective county. To properly perform these duties requires access to properties on the part of our field appraisers to </w:t>
      </w:r>
      <w:r w:rsidR="00246350" w:rsidRPr="00877720">
        <w:rPr>
          <w:sz w:val="22"/>
          <w:szCs w:val="22"/>
        </w:rPr>
        <w:t>correctly measure any new construction or additions or determine if there have been changes to the property; i.e. pool added, garage enclosed etc. Property appraisers are required by law to physically inspect all properties within their county every five (5) years.</w:t>
      </w:r>
    </w:p>
    <w:p w14:paraId="5FBBF5BE" w14:textId="79F95A00" w:rsidR="00246350" w:rsidRPr="00877720" w:rsidRDefault="00246350" w:rsidP="000464E5">
      <w:pPr>
        <w:rPr>
          <w:sz w:val="22"/>
          <w:szCs w:val="22"/>
        </w:rPr>
      </w:pPr>
    </w:p>
    <w:p w14:paraId="48CF6DA3" w14:textId="51CFBFC8" w:rsidR="00246350" w:rsidRPr="00877720" w:rsidRDefault="00246350" w:rsidP="000464E5">
      <w:pPr>
        <w:rPr>
          <w:sz w:val="22"/>
          <w:szCs w:val="22"/>
        </w:rPr>
      </w:pPr>
      <w:r w:rsidRPr="00877720">
        <w:rPr>
          <w:sz w:val="22"/>
          <w:szCs w:val="22"/>
        </w:rPr>
        <w:t xml:space="preserve">Because of this requirement, the law </w:t>
      </w:r>
      <w:r w:rsidR="002F17FD" w:rsidRPr="00877720">
        <w:rPr>
          <w:sz w:val="22"/>
          <w:szCs w:val="22"/>
        </w:rPr>
        <w:t>states it is not trespassing for</w:t>
      </w:r>
      <w:r w:rsidRPr="00877720">
        <w:rPr>
          <w:sz w:val="22"/>
          <w:szCs w:val="22"/>
        </w:rPr>
        <w:t xml:space="preserve"> the staff of a property appraiser </w:t>
      </w:r>
      <w:r w:rsidR="002F17FD" w:rsidRPr="00877720">
        <w:rPr>
          <w:sz w:val="22"/>
          <w:szCs w:val="22"/>
        </w:rPr>
        <w:t xml:space="preserve">to enter upon any property in the county. Now, staff will never enter a locked backyard. All field appraiser staff </w:t>
      </w:r>
      <w:r w:rsidR="00E40385" w:rsidRPr="00877720">
        <w:rPr>
          <w:sz w:val="22"/>
          <w:szCs w:val="22"/>
        </w:rPr>
        <w:t>wear</w:t>
      </w:r>
      <w:r w:rsidR="002F17FD" w:rsidRPr="00877720">
        <w:rPr>
          <w:sz w:val="22"/>
          <w:szCs w:val="22"/>
        </w:rPr>
        <w:t xml:space="preserve"> shirts and</w:t>
      </w:r>
      <w:r w:rsidR="00E40385">
        <w:rPr>
          <w:sz w:val="22"/>
          <w:szCs w:val="22"/>
        </w:rPr>
        <w:t>/</w:t>
      </w:r>
      <w:r w:rsidR="002F17FD" w:rsidRPr="00877720">
        <w:rPr>
          <w:sz w:val="22"/>
          <w:szCs w:val="22"/>
        </w:rPr>
        <w:t xml:space="preserve">or caps with the property appraiser logo. They all have identification badges and drive marked county cars. </w:t>
      </w:r>
      <w:r w:rsidR="00F60BC0" w:rsidRPr="00877720">
        <w:rPr>
          <w:sz w:val="22"/>
          <w:szCs w:val="22"/>
        </w:rPr>
        <w:t>They will also attempt to contact the owner to identify themselves and the purpose of their visit. It is never our intention to make one feel uncomfortable and if asked to leave the premises will do so. But it is in the best interest of the property owner to allow our field appraisers to do the</w:t>
      </w:r>
      <w:r w:rsidR="003F7E06">
        <w:rPr>
          <w:sz w:val="22"/>
          <w:szCs w:val="22"/>
        </w:rPr>
        <w:t xml:space="preserve">ir </w:t>
      </w:r>
      <w:r w:rsidR="00F60BC0" w:rsidRPr="00877720">
        <w:rPr>
          <w:sz w:val="22"/>
          <w:szCs w:val="22"/>
        </w:rPr>
        <w:t xml:space="preserve">job </w:t>
      </w:r>
      <w:r w:rsidR="003F7E06">
        <w:rPr>
          <w:sz w:val="22"/>
          <w:szCs w:val="22"/>
        </w:rPr>
        <w:t>to</w:t>
      </w:r>
      <w:r w:rsidR="00F60BC0" w:rsidRPr="00877720">
        <w:rPr>
          <w:sz w:val="22"/>
          <w:szCs w:val="22"/>
        </w:rPr>
        <w:t xml:space="preserve"> ensure one’s property is accurately represented on the tax roll.</w:t>
      </w:r>
    </w:p>
    <w:p w14:paraId="58ADEA78" w14:textId="77777777" w:rsidR="00F60BC0" w:rsidRPr="00877720" w:rsidRDefault="00F60BC0" w:rsidP="000464E5">
      <w:pPr>
        <w:rPr>
          <w:sz w:val="22"/>
          <w:szCs w:val="22"/>
        </w:rPr>
      </w:pPr>
    </w:p>
    <w:p w14:paraId="2308D8C9" w14:textId="3F45298C" w:rsidR="00F60BC0" w:rsidRPr="00877720" w:rsidRDefault="00F60BC0" w:rsidP="000464E5">
      <w:pPr>
        <w:rPr>
          <w:sz w:val="22"/>
          <w:szCs w:val="22"/>
        </w:rPr>
      </w:pPr>
      <w:r w:rsidRPr="00877720">
        <w:rPr>
          <w:sz w:val="22"/>
          <w:szCs w:val="22"/>
        </w:rPr>
        <w:t>Below are the Florida Statutes pertaining to the laws and requirements mentioned earlier</w:t>
      </w:r>
      <w:r w:rsidR="00450A40">
        <w:rPr>
          <w:sz w:val="22"/>
          <w:szCs w:val="22"/>
        </w:rPr>
        <w:t xml:space="preserve">. </w:t>
      </w:r>
    </w:p>
    <w:p w14:paraId="25714CAC" w14:textId="77777777" w:rsidR="00877720" w:rsidRPr="00877720" w:rsidRDefault="00877720" w:rsidP="00877720">
      <w:pPr>
        <w:rPr>
          <w:b/>
          <w:sz w:val="22"/>
          <w:szCs w:val="22"/>
          <w:u w:val="single"/>
        </w:rPr>
      </w:pPr>
    </w:p>
    <w:p w14:paraId="06971810" w14:textId="04AE663A" w:rsidR="00877720" w:rsidRPr="00877720" w:rsidRDefault="00877720" w:rsidP="00877720">
      <w:pPr>
        <w:rPr>
          <w:sz w:val="22"/>
          <w:szCs w:val="22"/>
        </w:rPr>
      </w:pPr>
      <w:r w:rsidRPr="00877720">
        <w:rPr>
          <w:sz w:val="22"/>
          <w:szCs w:val="22"/>
        </w:rPr>
        <w:t>Best regards,</w:t>
      </w:r>
    </w:p>
    <w:p w14:paraId="6D82CC6A" w14:textId="31947F6F" w:rsidR="00877720" w:rsidRPr="00877720" w:rsidRDefault="00D968C0" w:rsidP="00877720">
      <w:pPr>
        <w:rPr>
          <w:sz w:val="22"/>
          <w:szCs w:val="22"/>
        </w:rPr>
      </w:pPr>
      <w:r>
        <w:rPr>
          <w:noProof/>
        </w:rPr>
        <w:drawing>
          <wp:anchor distT="0" distB="0" distL="114300" distR="114300" simplePos="0" relativeHeight="251657216" behindDoc="1" locked="0" layoutInCell="1" allowOverlap="1" wp14:anchorId="067BD2A5" wp14:editId="16A26C73">
            <wp:simplePos x="0" y="0"/>
            <wp:positionH relativeFrom="margin">
              <wp:posOffset>-38100</wp:posOffset>
            </wp:positionH>
            <wp:positionV relativeFrom="paragraph">
              <wp:posOffset>88900</wp:posOffset>
            </wp:positionV>
            <wp:extent cx="2136880" cy="581025"/>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01" cy="58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8FDF6" w14:textId="235DC62C" w:rsidR="00877720" w:rsidRPr="00877720" w:rsidRDefault="00877720" w:rsidP="00877720">
      <w:pPr>
        <w:rPr>
          <w:b/>
          <w:sz w:val="22"/>
          <w:szCs w:val="22"/>
          <w:u w:val="single"/>
        </w:rPr>
      </w:pPr>
    </w:p>
    <w:p w14:paraId="7E639F27" w14:textId="77777777" w:rsidR="00877720" w:rsidRPr="00877720" w:rsidRDefault="00877720" w:rsidP="00877720">
      <w:pPr>
        <w:rPr>
          <w:b/>
          <w:sz w:val="22"/>
          <w:szCs w:val="22"/>
          <w:u w:val="single"/>
        </w:rPr>
      </w:pPr>
    </w:p>
    <w:p w14:paraId="7F49D049" w14:textId="77777777" w:rsidR="00D968C0" w:rsidRDefault="00D968C0" w:rsidP="00877720">
      <w:pPr>
        <w:rPr>
          <w:b/>
          <w:sz w:val="22"/>
          <w:szCs w:val="22"/>
          <w:u w:val="single"/>
        </w:rPr>
      </w:pPr>
    </w:p>
    <w:p w14:paraId="22383159" w14:textId="77777777" w:rsidR="00D968C0" w:rsidRDefault="00D968C0" w:rsidP="00877720">
      <w:pPr>
        <w:rPr>
          <w:b/>
          <w:sz w:val="22"/>
          <w:szCs w:val="22"/>
          <w:u w:val="single"/>
        </w:rPr>
      </w:pPr>
    </w:p>
    <w:p w14:paraId="3F6FB941" w14:textId="77777777" w:rsidR="00D968C0" w:rsidRDefault="00D968C0" w:rsidP="00877720">
      <w:pPr>
        <w:rPr>
          <w:b/>
          <w:sz w:val="22"/>
          <w:szCs w:val="22"/>
          <w:u w:val="single"/>
        </w:rPr>
      </w:pPr>
    </w:p>
    <w:p w14:paraId="4EDDA4BC" w14:textId="60C9F959" w:rsidR="00877720" w:rsidRPr="00877720" w:rsidRDefault="00877720" w:rsidP="00877720">
      <w:pPr>
        <w:rPr>
          <w:b/>
          <w:sz w:val="22"/>
          <w:szCs w:val="22"/>
          <w:u w:val="single"/>
        </w:rPr>
      </w:pPr>
      <w:r w:rsidRPr="00877720">
        <w:rPr>
          <w:b/>
          <w:sz w:val="22"/>
          <w:szCs w:val="22"/>
          <w:u w:val="single"/>
        </w:rPr>
        <w:t>193.023 Duties of the Property Appraiser in making assessments</w:t>
      </w:r>
    </w:p>
    <w:p w14:paraId="2805AD05" w14:textId="77777777" w:rsidR="00877720" w:rsidRPr="00877720" w:rsidRDefault="00877720" w:rsidP="00877720">
      <w:pPr>
        <w:rPr>
          <w:sz w:val="22"/>
          <w:szCs w:val="22"/>
        </w:rPr>
      </w:pPr>
      <w:r w:rsidRPr="00877720">
        <w:rPr>
          <w:sz w:val="22"/>
          <w:szCs w:val="22"/>
        </w:rPr>
        <w:t>(2) In making his or her assessment of the value of real property, the Property Appraiser is required by law to inspect physically, the property once every five years to ensure that the tax roll meets all the requirements of law.</w:t>
      </w:r>
    </w:p>
    <w:p w14:paraId="7CCB61CB" w14:textId="77777777" w:rsidR="00877720" w:rsidRPr="00877720" w:rsidRDefault="00877720" w:rsidP="00877720">
      <w:pPr>
        <w:rPr>
          <w:sz w:val="22"/>
          <w:szCs w:val="22"/>
        </w:rPr>
      </w:pPr>
    </w:p>
    <w:p w14:paraId="2173A5CE" w14:textId="77777777" w:rsidR="00877720" w:rsidRPr="00877720" w:rsidRDefault="00877720" w:rsidP="00877720">
      <w:pPr>
        <w:rPr>
          <w:b/>
          <w:sz w:val="22"/>
          <w:szCs w:val="22"/>
          <w:u w:val="single"/>
        </w:rPr>
      </w:pPr>
      <w:r w:rsidRPr="00877720">
        <w:rPr>
          <w:b/>
          <w:sz w:val="22"/>
          <w:szCs w:val="22"/>
          <w:u w:val="single"/>
        </w:rPr>
        <w:t>472.029 Authorization to enter lands of third parties; conditions</w:t>
      </w:r>
    </w:p>
    <w:p w14:paraId="6CAC8974" w14:textId="77777777" w:rsidR="00877720" w:rsidRPr="00877720" w:rsidRDefault="00877720" w:rsidP="00877720">
      <w:pPr>
        <w:rPr>
          <w:sz w:val="22"/>
          <w:szCs w:val="22"/>
        </w:rPr>
      </w:pPr>
      <w:r w:rsidRPr="00877720">
        <w:rPr>
          <w:sz w:val="22"/>
          <w:szCs w:val="22"/>
        </w:rPr>
        <w:t>(1) Entry under the right granted by this subsection does not constitute trespass and the Property Appraiser and their duly authorized agents or employees so entering are not liable to arrest or to a civil action by reason of such entry.</w:t>
      </w:r>
    </w:p>
    <w:p w14:paraId="32221B21" w14:textId="77777777" w:rsidR="00877720" w:rsidRPr="00877720" w:rsidRDefault="00877720" w:rsidP="00877720">
      <w:pPr>
        <w:rPr>
          <w:sz w:val="22"/>
          <w:szCs w:val="22"/>
        </w:rPr>
      </w:pPr>
    </w:p>
    <w:p w14:paraId="6177A1B8" w14:textId="77777777" w:rsidR="00877720" w:rsidRPr="00877720" w:rsidRDefault="00877720" w:rsidP="00877720">
      <w:pPr>
        <w:rPr>
          <w:b/>
          <w:sz w:val="22"/>
          <w:szCs w:val="22"/>
          <w:u w:val="single"/>
        </w:rPr>
      </w:pPr>
      <w:r w:rsidRPr="00877720">
        <w:rPr>
          <w:b/>
          <w:sz w:val="22"/>
          <w:szCs w:val="22"/>
          <w:u w:val="single"/>
        </w:rPr>
        <w:t>810.12 Unauthorized entry upon land</w:t>
      </w:r>
    </w:p>
    <w:p w14:paraId="4583FCCA" w14:textId="77777777" w:rsidR="00877720" w:rsidRPr="00877720" w:rsidRDefault="00877720" w:rsidP="00877720">
      <w:pPr>
        <w:rPr>
          <w:sz w:val="22"/>
          <w:szCs w:val="22"/>
        </w:rPr>
      </w:pPr>
      <w:r w:rsidRPr="00877720">
        <w:rPr>
          <w:sz w:val="22"/>
          <w:szCs w:val="22"/>
        </w:rPr>
        <w:t>(5) However, this section shall not apply to an official or employee of the state or a county, municipality, or other governmental agency not authorized by law to enter upon lands.</w:t>
      </w:r>
    </w:p>
    <w:p w14:paraId="7385AF44" w14:textId="77777777" w:rsidR="00F60BC0" w:rsidRPr="00782D67" w:rsidRDefault="00F60BC0" w:rsidP="000464E5"/>
    <w:p w14:paraId="6AA1B465" w14:textId="77777777" w:rsidR="00606CC3" w:rsidRDefault="00606CC3" w:rsidP="00604E8F">
      <w:pPr>
        <w:rPr>
          <w:sz w:val="20"/>
          <w:szCs w:val="20"/>
        </w:rPr>
      </w:pPr>
    </w:p>
    <w:p w14:paraId="589267B9" w14:textId="77777777" w:rsidR="00877720" w:rsidRDefault="00877720" w:rsidP="00604E8F">
      <w:pPr>
        <w:rPr>
          <w:sz w:val="20"/>
          <w:szCs w:val="20"/>
        </w:rPr>
      </w:pPr>
    </w:p>
    <w:p w14:paraId="7565559F" w14:textId="77777777" w:rsidR="001A3703" w:rsidRDefault="001A3703" w:rsidP="00604E8F">
      <w:pPr>
        <w:rPr>
          <w:sz w:val="20"/>
          <w:szCs w:val="20"/>
        </w:rPr>
      </w:pPr>
    </w:p>
    <w:p w14:paraId="79E67528" w14:textId="77777777" w:rsidR="00606CC3" w:rsidRDefault="00606CC3" w:rsidP="000464E5">
      <w:pPr>
        <w:rPr>
          <w:sz w:val="20"/>
          <w:szCs w:val="20"/>
        </w:rPr>
      </w:pPr>
    </w:p>
    <w:p w14:paraId="10ED10D4" w14:textId="62251AB8" w:rsidR="001A3703" w:rsidRPr="00A36E4A" w:rsidRDefault="00A36E4A" w:rsidP="001A3703">
      <w:pPr>
        <w:jc w:val="center"/>
        <w:rPr>
          <w:color w:val="1F497D" w:themeColor="text2"/>
          <w:sz w:val="22"/>
          <w:szCs w:val="22"/>
        </w:rPr>
      </w:pPr>
      <w:hyperlink r:id="rId9" w:history="1">
        <w:r w:rsidR="001A3703" w:rsidRPr="00A36E4A">
          <w:rPr>
            <w:rStyle w:val="Hyperlink"/>
            <w:color w:val="1F497D" w:themeColor="text2"/>
            <w:sz w:val="22"/>
            <w:szCs w:val="22"/>
          </w:rPr>
          <w:t>wcpa@waltonpa.com</w:t>
        </w:r>
      </w:hyperlink>
      <w:r w:rsidR="001A3703" w:rsidRPr="00A36E4A">
        <w:rPr>
          <w:color w:val="1F497D" w:themeColor="text2"/>
          <w:sz w:val="22"/>
          <w:szCs w:val="22"/>
        </w:rPr>
        <w:t xml:space="preserve">                </w:t>
      </w:r>
      <w:hyperlink r:id="rId10" w:history="1">
        <w:r w:rsidR="001A3703" w:rsidRPr="00A36E4A">
          <w:rPr>
            <w:rStyle w:val="Hyperlink"/>
            <w:color w:val="1F497D" w:themeColor="text2"/>
            <w:sz w:val="22"/>
            <w:szCs w:val="22"/>
          </w:rPr>
          <w:t>www.waltonpa.com</w:t>
        </w:r>
      </w:hyperlink>
      <w:r w:rsidR="001A3703" w:rsidRPr="00A36E4A">
        <w:rPr>
          <w:color w:val="1F497D" w:themeColor="text2"/>
          <w:sz w:val="22"/>
          <w:szCs w:val="22"/>
        </w:rPr>
        <w:t xml:space="preserve"> </w:t>
      </w:r>
    </w:p>
    <w:p w14:paraId="268C49EE" w14:textId="5E0872A5" w:rsidR="00107E66" w:rsidRPr="0000588A" w:rsidRDefault="002456BF" w:rsidP="00107E66">
      <w:pPr>
        <w:jc w:val="center"/>
        <w:rPr>
          <w:sz w:val="20"/>
          <w:szCs w:val="20"/>
        </w:rPr>
      </w:pPr>
      <w:r w:rsidRPr="001A3703">
        <w:rPr>
          <w:sz w:val="22"/>
          <w:szCs w:val="22"/>
        </w:rPr>
        <w:t>T</w:t>
      </w:r>
      <w:r w:rsidR="00107E66" w:rsidRPr="001A3703">
        <w:rPr>
          <w:sz w:val="22"/>
          <w:szCs w:val="22"/>
        </w:rPr>
        <w:t>ELEPHONE: (850)</w:t>
      </w:r>
      <w:r w:rsidR="00E40385" w:rsidRPr="001A3703">
        <w:rPr>
          <w:sz w:val="22"/>
          <w:szCs w:val="22"/>
        </w:rPr>
        <w:t>892-</w:t>
      </w:r>
      <w:r w:rsidR="001A3703" w:rsidRPr="001A3703">
        <w:rPr>
          <w:sz w:val="22"/>
          <w:szCs w:val="22"/>
        </w:rPr>
        <w:t xml:space="preserve">8123 </w:t>
      </w:r>
      <w:r w:rsidR="00A36E4A">
        <w:rPr>
          <w:sz w:val="22"/>
          <w:szCs w:val="22"/>
        </w:rPr>
        <w:t xml:space="preserve">  </w:t>
      </w:r>
      <w:r w:rsidR="001A3703" w:rsidRPr="001A3703">
        <w:rPr>
          <w:sz w:val="22"/>
          <w:szCs w:val="22"/>
        </w:rPr>
        <w:t>FAX</w:t>
      </w:r>
      <w:r w:rsidR="00107E66" w:rsidRPr="001A3703">
        <w:rPr>
          <w:sz w:val="22"/>
          <w:szCs w:val="22"/>
        </w:rPr>
        <w:t>: (850)</w:t>
      </w:r>
      <w:r w:rsidR="00E40385" w:rsidRPr="001A3703">
        <w:rPr>
          <w:sz w:val="22"/>
          <w:szCs w:val="22"/>
        </w:rPr>
        <w:t>892-8374</w:t>
      </w:r>
    </w:p>
    <w:sectPr w:rsidR="00107E66" w:rsidRPr="0000588A" w:rsidSect="0000588A">
      <w:pgSz w:w="12240" w:h="15840" w:code="1"/>
      <w:pgMar w:top="1440" w:right="1800" w:bottom="46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1DC2"/>
    <w:multiLevelType w:val="hybridMultilevel"/>
    <w:tmpl w:val="01D4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16689"/>
    <w:multiLevelType w:val="hybridMultilevel"/>
    <w:tmpl w:val="D9DC52F0"/>
    <w:lvl w:ilvl="0" w:tplc="50E82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536557">
    <w:abstractNumId w:val="1"/>
  </w:num>
  <w:num w:numId="2" w16cid:durableId="38811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78"/>
    <w:rsid w:val="0000588A"/>
    <w:rsid w:val="00011F24"/>
    <w:rsid w:val="00027A1F"/>
    <w:rsid w:val="00031F47"/>
    <w:rsid w:val="000464E5"/>
    <w:rsid w:val="00047A04"/>
    <w:rsid w:val="0007596E"/>
    <w:rsid w:val="00090E94"/>
    <w:rsid w:val="00095CEA"/>
    <w:rsid w:val="000B475E"/>
    <w:rsid w:val="00107E66"/>
    <w:rsid w:val="00126552"/>
    <w:rsid w:val="00146D32"/>
    <w:rsid w:val="001A3703"/>
    <w:rsid w:val="0020286B"/>
    <w:rsid w:val="00204824"/>
    <w:rsid w:val="00241EC7"/>
    <w:rsid w:val="002456BF"/>
    <w:rsid w:val="00246350"/>
    <w:rsid w:val="00255673"/>
    <w:rsid w:val="002A68E8"/>
    <w:rsid w:val="002F17FD"/>
    <w:rsid w:val="002F3BE4"/>
    <w:rsid w:val="003334F5"/>
    <w:rsid w:val="0038144B"/>
    <w:rsid w:val="00385433"/>
    <w:rsid w:val="003C4D34"/>
    <w:rsid w:val="003E3F41"/>
    <w:rsid w:val="003F7E06"/>
    <w:rsid w:val="0043288B"/>
    <w:rsid w:val="00450A40"/>
    <w:rsid w:val="00530B88"/>
    <w:rsid w:val="00532C97"/>
    <w:rsid w:val="005524F7"/>
    <w:rsid w:val="00555CA7"/>
    <w:rsid w:val="005A3FFE"/>
    <w:rsid w:val="005E4413"/>
    <w:rsid w:val="00604E8F"/>
    <w:rsid w:val="00606CC3"/>
    <w:rsid w:val="00647B27"/>
    <w:rsid w:val="006D509A"/>
    <w:rsid w:val="006F0EDB"/>
    <w:rsid w:val="0073219D"/>
    <w:rsid w:val="0073648B"/>
    <w:rsid w:val="00782D67"/>
    <w:rsid w:val="007A50B2"/>
    <w:rsid w:val="007B05FA"/>
    <w:rsid w:val="008107C7"/>
    <w:rsid w:val="00810978"/>
    <w:rsid w:val="00841651"/>
    <w:rsid w:val="00874701"/>
    <w:rsid w:val="00875844"/>
    <w:rsid w:val="00877720"/>
    <w:rsid w:val="00890C96"/>
    <w:rsid w:val="008B3773"/>
    <w:rsid w:val="00921CF7"/>
    <w:rsid w:val="009354D1"/>
    <w:rsid w:val="0095546E"/>
    <w:rsid w:val="0096533F"/>
    <w:rsid w:val="00A03591"/>
    <w:rsid w:val="00A109AB"/>
    <w:rsid w:val="00A36E4A"/>
    <w:rsid w:val="00A67C99"/>
    <w:rsid w:val="00A85D7D"/>
    <w:rsid w:val="00B60496"/>
    <w:rsid w:val="00BA5D41"/>
    <w:rsid w:val="00BB35CE"/>
    <w:rsid w:val="00BB6682"/>
    <w:rsid w:val="00BC7BB1"/>
    <w:rsid w:val="00C26786"/>
    <w:rsid w:val="00C90E15"/>
    <w:rsid w:val="00CA3D5D"/>
    <w:rsid w:val="00CC5925"/>
    <w:rsid w:val="00D41562"/>
    <w:rsid w:val="00D91563"/>
    <w:rsid w:val="00D968C0"/>
    <w:rsid w:val="00E04C84"/>
    <w:rsid w:val="00E40385"/>
    <w:rsid w:val="00F42EE1"/>
    <w:rsid w:val="00F60BC0"/>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32A6F62B"/>
  <w15:docId w15:val="{60F688F9-66BB-4915-BD11-623E6D4B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978"/>
    <w:rPr>
      <w:sz w:val="24"/>
      <w:szCs w:val="24"/>
    </w:rPr>
  </w:style>
  <w:style w:type="paragraph" w:styleId="Heading1">
    <w:name w:val="heading 1"/>
    <w:basedOn w:val="Normal"/>
    <w:next w:val="Normal"/>
    <w:qFormat/>
    <w:rsid w:val="00810978"/>
    <w:pPr>
      <w:keepNext/>
      <w:framePr w:hSpace="180" w:wrap="notBeside" w:hAnchor="margin" w:xAlign="center" w:y="-1240"/>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4D34"/>
    <w:rPr>
      <w:rFonts w:ascii="Tahoma" w:hAnsi="Tahoma" w:cs="Tahoma"/>
      <w:sz w:val="16"/>
      <w:szCs w:val="16"/>
    </w:rPr>
  </w:style>
  <w:style w:type="character" w:customStyle="1" w:styleId="BalloonTextChar">
    <w:name w:val="Balloon Text Char"/>
    <w:basedOn w:val="DefaultParagraphFont"/>
    <w:link w:val="BalloonText"/>
    <w:rsid w:val="003C4D34"/>
    <w:rPr>
      <w:rFonts w:ascii="Tahoma" w:hAnsi="Tahoma" w:cs="Tahoma"/>
      <w:sz w:val="16"/>
      <w:szCs w:val="16"/>
    </w:rPr>
  </w:style>
  <w:style w:type="paragraph" w:styleId="NoSpacing">
    <w:name w:val="No Spacing"/>
    <w:uiPriority w:val="1"/>
    <w:qFormat/>
    <w:rsid w:val="002456BF"/>
    <w:rPr>
      <w:rFonts w:asciiTheme="minorHAnsi" w:eastAsiaTheme="minorHAnsi" w:hAnsiTheme="minorHAnsi" w:cstheme="minorBidi"/>
      <w:sz w:val="22"/>
      <w:szCs w:val="22"/>
    </w:rPr>
  </w:style>
  <w:style w:type="paragraph" w:styleId="ListParagraph">
    <w:name w:val="List Paragraph"/>
    <w:basedOn w:val="Normal"/>
    <w:uiPriority w:val="34"/>
    <w:qFormat/>
    <w:rsid w:val="00BC7BB1"/>
    <w:pPr>
      <w:spacing w:line="276" w:lineRule="auto"/>
      <w:ind w:left="720"/>
      <w:contextualSpacing/>
    </w:pPr>
    <w:rPr>
      <w:rFonts w:asciiTheme="minorHAnsi" w:eastAsiaTheme="minorHAnsi" w:hAnsiTheme="minorHAnsi" w:cstheme="minorBidi"/>
      <w:sz w:val="22"/>
      <w:szCs w:val="22"/>
    </w:rPr>
  </w:style>
  <w:style w:type="paragraph" w:customStyle="1" w:styleId="SenderAddress">
    <w:name w:val="Sender Address"/>
    <w:basedOn w:val="Normal"/>
    <w:rsid w:val="00C90E15"/>
  </w:style>
  <w:style w:type="paragraph" w:customStyle="1" w:styleId="RecipientAddress">
    <w:name w:val="Recipient Address"/>
    <w:basedOn w:val="Normal"/>
    <w:rsid w:val="00C90E15"/>
  </w:style>
  <w:style w:type="paragraph" w:styleId="Salutation">
    <w:name w:val="Salutation"/>
    <w:basedOn w:val="Normal"/>
    <w:next w:val="Normal"/>
    <w:link w:val="SalutationChar"/>
    <w:rsid w:val="00C90E15"/>
    <w:pPr>
      <w:spacing w:before="480" w:after="240"/>
    </w:pPr>
  </w:style>
  <w:style w:type="character" w:customStyle="1" w:styleId="SalutationChar">
    <w:name w:val="Salutation Char"/>
    <w:basedOn w:val="DefaultParagraphFont"/>
    <w:link w:val="Salutation"/>
    <w:rsid w:val="00C90E15"/>
    <w:rPr>
      <w:sz w:val="24"/>
      <w:szCs w:val="24"/>
    </w:rPr>
  </w:style>
  <w:style w:type="paragraph" w:styleId="Closing">
    <w:name w:val="Closing"/>
    <w:basedOn w:val="Normal"/>
    <w:link w:val="ClosingChar"/>
    <w:rsid w:val="00C90E15"/>
    <w:pPr>
      <w:spacing w:after="960"/>
    </w:pPr>
  </w:style>
  <w:style w:type="character" w:customStyle="1" w:styleId="ClosingChar">
    <w:name w:val="Closing Char"/>
    <w:basedOn w:val="DefaultParagraphFont"/>
    <w:link w:val="Closing"/>
    <w:rsid w:val="00C90E15"/>
    <w:rPr>
      <w:sz w:val="24"/>
      <w:szCs w:val="24"/>
    </w:rPr>
  </w:style>
  <w:style w:type="paragraph" w:styleId="Signature">
    <w:name w:val="Signature"/>
    <w:basedOn w:val="Normal"/>
    <w:link w:val="SignatureChar"/>
    <w:rsid w:val="00C90E15"/>
  </w:style>
  <w:style w:type="character" w:customStyle="1" w:styleId="SignatureChar">
    <w:name w:val="Signature Char"/>
    <w:basedOn w:val="DefaultParagraphFont"/>
    <w:link w:val="Signature"/>
    <w:rsid w:val="00C90E15"/>
    <w:rPr>
      <w:sz w:val="24"/>
      <w:szCs w:val="24"/>
    </w:rPr>
  </w:style>
  <w:style w:type="paragraph" w:styleId="BodyText">
    <w:name w:val="Body Text"/>
    <w:basedOn w:val="Normal"/>
    <w:link w:val="BodyTextChar"/>
    <w:rsid w:val="00C90E15"/>
    <w:pPr>
      <w:spacing w:after="240"/>
    </w:pPr>
  </w:style>
  <w:style w:type="character" w:customStyle="1" w:styleId="BodyTextChar">
    <w:name w:val="Body Text Char"/>
    <w:basedOn w:val="DefaultParagraphFont"/>
    <w:link w:val="BodyText"/>
    <w:rsid w:val="00C90E15"/>
    <w:rPr>
      <w:sz w:val="24"/>
      <w:szCs w:val="24"/>
    </w:rPr>
  </w:style>
  <w:style w:type="character" w:styleId="Hyperlink">
    <w:name w:val="Hyperlink"/>
    <w:basedOn w:val="DefaultParagraphFont"/>
    <w:unhideWhenUsed/>
    <w:rsid w:val="001A3703"/>
    <w:rPr>
      <w:color w:val="0000FF" w:themeColor="hyperlink"/>
      <w:u w:val="single"/>
    </w:rPr>
  </w:style>
  <w:style w:type="character" w:styleId="UnresolvedMention">
    <w:name w:val="Unresolved Mention"/>
    <w:basedOn w:val="DefaultParagraphFont"/>
    <w:uiPriority w:val="99"/>
    <w:semiHidden/>
    <w:unhideWhenUsed/>
    <w:rsid w:val="001A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ltonpa.com" TargetMode="External"/><Relationship Id="rId4" Type="http://schemas.openxmlformats.org/officeDocument/2006/relationships/settings" Target="settings.xml"/><Relationship Id="rId9" Type="http://schemas.openxmlformats.org/officeDocument/2006/relationships/hyperlink" Target="mailto:wcpa@walton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8964-A33B-4744-813D-3B7FEEF0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Shauna Oneal</cp:lastModifiedBy>
  <cp:revision>2</cp:revision>
  <cp:lastPrinted>2011-08-31T18:30:00Z</cp:lastPrinted>
  <dcterms:created xsi:type="dcterms:W3CDTF">2023-10-05T14:30:00Z</dcterms:created>
  <dcterms:modified xsi:type="dcterms:W3CDTF">2023-10-05T14:30:00Z</dcterms:modified>
</cp:coreProperties>
</file>